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8C" w:rsidRPr="00B12EA8" w:rsidRDefault="00CD058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от 9 июля 2012 г. N 428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О ПЕРЕИМЕНОВАНИИ ДЕПАРТАМЕНТА ЗАПИСИ АКТОВ ГРАЖДАНСКОГО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СОСТОЯНИЯ СМОЛЕНСКОЙ ОБЛАСТИ В ГЛАВНОЕ УПРАВЛЕНИЕ ЗАПИСИ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АКТОВ ГРАЖДАНСКОГО СОСТОЯНИЯ СМОЛЕНСКОЙ ОБЛАСТИ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И ОБ УТВЕРЖДЕНИИ ПОЛОЖЕНИЯ О ГЛАВНОМ УПРАВЛЕНИИ ЗАПИСИ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АКТОВ ГРАЖДАНСКОГО СОСТОЯНИЯ СМОЛЕНСКОЙ ОБЛАСТИ</w:t>
      </w:r>
    </w:p>
    <w:p w:rsidR="00CD058C" w:rsidRPr="00B12EA8" w:rsidRDefault="00CD05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635"/>
        <w:gridCol w:w="113"/>
      </w:tblGrid>
      <w:tr w:rsidR="00CD058C" w:rsidRPr="00B12E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11.03.2016 </w:t>
            </w:r>
            <w:hyperlink r:id="rId6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25.09.2018 </w:t>
            </w:r>
            <w:hyperlink r:id="rId7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623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12.05.2021 </w:t>
            </w:r>
            <w:hyperlink r:id="rId8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295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14.04.2022 </w:t>
            </w:r>
            <w:hyperlink r:id="rId9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241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24.08.2022 </w:t>
            </w:r>
            <w:hyperlink r:id="rId10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постановлений Правительства Смоленской области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14.11.2023 </w:t>
            </w:r>
            <w:hyperlink r:id="rId11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05.02.2025 </w:t>
            </w:r>
            <w:hyperlink r:id="rId12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статьями 36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38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Устава Смоленской области, </w:t>
      </w:r>
      <w:hyperlink r:id="rId15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Губернатора Смоленской области от 10.10.2023 N 1 "О системе и структуре исполнительных органов Смоленской области", в целях формирования эффективной системы и структуры органов исполнительной власти Смоленской области Администрация Смоленской области постановляет: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24.08.2022 N 588, </w:t>
      </w:r>
      <w:hyperlink r:id="rId17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 Переименовать Департамент записи актов гражданского состояния Смоленской области в Главное управление записи актов гражданского состояния Смоленской области.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41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Главном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управлении записи актов гражданского состояния Смоленской области.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02.09.2010 N 526 "О переименовании Главного управления записи актов гражданского состояния Смоленской области в Департамент записи актов гражданского состояния Смоленской области и об утверждении Положения о Департаменте записи актов гражданского состояния Смоленской области";</w:t>
      </w:r>
      <w:proofErr w:type="gramEnd"/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17.02.2011 N 81 "О внесении изменений в Положение о Департаменте записи актов гражданского состояния Смоленской области";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09.02.2012 N 81 "О внесении изменения в Положение о Департаменте записи актов гражданского состояния Смоленской области".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Губернатор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D058C" w:rsidRPr="00B12EA8" w:rsidRDefault="00CD05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от 09.07.2012 N 428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B12EA8">
        <w:rPr>
          <w:rFonts w:ascii="Times New Roman" w:hAnsi="Times New Roman" w:cs="Times New Roman"/>
          <w:sz w:val="24"/>
          <w:szCs w:val="24"/>
        </w:rPr>
        <w:t>ПОЛОЖЕНИЕ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О ГЛАВНОМ УПРАВЛЕНИИ ЗАПИСИ АКТОВ ГРАЖДАНСКОГО СОСТОЯНИЯ</w:t>
      </w:r>
    </w:p>
    <w:p w:rsidR="00CD058C" w:rsidRPr="00B12EA8" w:rsidRDefault="00CD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D058C" w:rsidRPr="00B12EA8" w:rsidRDefault="00CD05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635"/>
        <w:gridCol w:w="113"/>
      </w:tblGrid>
      <w:tr w:rsidR="00CD058C" w:rsidRPr="00B12E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11.03.2016 </w:t>
            </w:r>
            <w:hyperlink r:id="rId21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25.09.2018 </w:t>
            </w:r>
            <w:hyperlink r:id="rId22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623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12.05.2021 </w:t>
            </w:r>
            <w:hyperlink r:id="rId23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295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14.04.2022 </w:t>
            </w:r>
            <w:hyperlink r:id="rId24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241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24.08.2022 </w:t>
            </w:r>
            <w:hyperlink r:id="rId25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постановлений Правительства Смоленской области</w:t>
            </w:r>
          </w:p>
          <w:p w:rsidR="00CD058C" w:rsidRPr="00B12EA8" w:rsidRDefault="00CD05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14.11.2023 </w:t>
            </w:r>
            <w:hyperlink r:id="rId26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05.02.2025 </w:t>
            </w:r>
            <w:hyperlink r:id="rId27">
              <w:r w:rsidRPr="00B12E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B12E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58C" w:rsidRPr="00B12EA8" w:rsidRDefault="00CD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1.1. Главное управление записи актов гражданского состояния Смоленской области (далее - Главное управление) является уполномоченным исполнительным органом Смоленской области, осуществляющим исполнительно-распорядительные функции в сфере государственной регистрации актов гражданского состояния на территории Смоленской области.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8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24.08.2022 N 588)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 xml:space="preserve">В своей деятельности Главное управление руководствуется </w:t>
      </w:r>
      <w:hyperlink r:id="rId29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</w:t>
      </w:r>
      <w:hyperlink r:id="rId30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Правительства Смоленской области, иными областными правовыми актами, а также настоящим Положением.</w:t>
      </w:r>
      <w:proofErr w:type="gramEnd"/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1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1.3. Главное управление осуществляет свою деятельность во взаимодействии с иными исполнительными органами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2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24.08.2022 N 588)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1.4. Финансирование Главного управления осуществляется за счет субвенции из федерального бюджета. Для осуществления переданных полномочий на государственную регистрацию актов гражданского состояния могут дополнительно использоваться средства областного бюджета.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1.5. Главное управление обладает правами юридического лица, имеет лицевые счета в финансовом органе Смоленской области и в органе Федерального казначейства, печать со своим наименованием и изображением Государственного герба Российской Федерации, а также другие печати, штампы и бланки, необходимые при осуществлении своей деятельности.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lastRenderedPageBreak/>
        <w:t>1.5.1. Главное управление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. 1.5.1 введен </w:t>
      </w:r>
      <w:hyperlink r:id="rId33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25.09.2018 N 623)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1.6. Полное официальное наименование: Главное управление записи актов гражданского состояния Смоленской области.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Сокращенное наименование: Главное управление ЗАГС Смоленской области.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1.7. Юридический адрес и местонахождение Главного управления: г. Смоленск, ул. Октябрьской революции, д. 14а.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2. Основные задачи Главного управления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Основными задачами Главного управления являются: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2.1. Обеспечение деятельности по государственной регистрации актов гражданского состояния на территории Смоленской области в соответствии с федеральным и областным законодательством.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2.2. Повышение уровня правового обслуживания граждан по вопросам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муниципальных округов и городских округов Смоленской области переданных им отдельных государственных полномочий на государственную регистрацию актов гражданского состояния в соответствии с областным </w:t>
      </w:r>
      <w:hyperlink r:id="rId34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муниципальных округов и городских округов Смоленской области отдельными государственными полномочиями на государственную регистрацию актов гражданского состояния".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5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05.02.2025 N 58)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2.4. Утратил силу. - </w:t>
      </w:r>
      <w:hyperlink r:id="rId36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2.5. Систематизация, обработка, учет и хранение записей актов гражданского состояния на территории Смоленской области.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 Функции Главного управления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В соответствии с возложенными на него задачами Главное управление осуществляет следующие функции: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3.1. Организует на территории Смоленской области деятельность в сфере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 xml:space="preserve">Осуществляет проведение проверок своевременности, полноты и правильности исполнения органами местного самоуправления муниципальных округов и городских округов Смоленской области отдельных государственных полномочий на государственную регистрацию актов гражданского состояния, переданных на основании областного </w:t>
      </w:r>
      <w:hyperlink r:id="rId37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"О наделении органов местного самоуправления муниципальных округов и городских округов Смоленской области отдельными государственными полномочиями на государственную регистрацию актов гражданского состояния".</w:t>
      </w:r>
      <w:proofErr w:type="gramEnd"/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8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05.02.2025 N 58)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lastRenderedPageBreak/>
        <w:t>3.3. Участвует в организации работы по разъяснению населению Смоленской области законодательства, регулирующего вопросы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3.4. Разрабатывает мероприятия, направленные на повышение уровня правового обслуживания граждан в сфере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Изучает и обобщает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практику применения на территории Смоленской области законодательства о браке и семье, распространяет положительный опыт работы.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3.6. Осуществляет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обеспечением на территории Смоленской области надлежащего хранения и использования бланков свидетельств о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3.7. Обеспечивает структурные подразделения органов местного самоуправления муниципальных округов и городских округов Смоленской области (отделы записи актов гражданского состояния), уполномоченные на осуществление государственной регистрации актов гражданского состояния, бланками свидетельств о регистрации актов гражданского состояния, изготовленными уполномоченной Правительством Российской Федерации организацией, и другой необходимой документацией.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295, </w:t>
      </w:r>
      <w:hyperlink r:id="rId40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05.02.2025 N 58)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3.8. Осуществляет учет, обработку, систематизацию и хранение книг государственной регистрации актов гражданского состояния (актовых книг), разрабатывает мероприятия по обеспечению их сохранности.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1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3.9. В порядке, установленном федеральным законодательством, вносит в находящиеся на хранении записи актов гражданского состояния изменения и исправления, а также аннулирует их на основании решения суда, вступившего в законную силу.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. 3.9 в ред. </w:t>
      </w:r>
      <w:hyperlink r:id="rId42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3.10. В порядке, установленном федеральным законодательством, выдает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повторные свидетельства о государственной регистрации актов гражданского состояния и иные документы, подтверждающие наличие или отсутствие факта государственной регистрации акта гражданского состояния, проставляет </w:t>
      </w:r>
      <w:proofErr w:type="spellStart"/>
      <w:r w:rsidRPr="00B12EA8"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 w:rsidRPr="00B12EA8">
        <w:rPr>
          <w:rFonts w:ascii="Times New Roman" w:hAnsi="Times New Roman" w:cs="Times New Roman"/>
          <w:sz w:val="24"/>
          <w:szCs w:val="24"/>
        </w:rPr>
        <w:t>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(п. 3.10 в ред. </w:t>
      </w:r>
      <w:hyperlink r:id="rId43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Составляет и анализирует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статистическую отчетность о регистрации актов гражданского состояния на территории Смоленской области, представляет ее в порядке и сроки, установленные федеральным законодательством, в соответствующие федеральные органы исполнительной власти.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3.12. Осуществляет прием граждан по вопросам государственной регистрации актов гражданского состояния, организует своевременное рассмотрение предложений и заявлений граждан.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3.13. Осуществляет полномочия главного распорядителя средств областного бюджета, предусмотренных на содержание Главного управления и реализацию возложенных на Главное управление полномочий.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lastRenderedPageBreak/>
        <w:t>3.14. Обеспечивает исполнение в установленном порядке и в пределах своей компетенции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3.15. Проводит аттестацию государственных гражданских служащих Главного управления, формирует кадровый резерв Главного управления.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3.16. Организует семинары, совещания по вопросам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3.17. Осуществляет в установленном порядке функции государственного заказчика при размещении заказов на поставки товаров, выполнение работ, оказание услуг для государственных нужд.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Организует собеседование с кандидатом на должность руководителя органа записи актов гражданского состояния соответствующего муниципального округа или городского округа Смоленской области, подготовку письменного доклада Губернатору Смоленской области о результатах собеседования, по указанию Губернатора Смоленской области подготавливает проект письма о согласовании кандидатуры на должность руководителя органа записи актов гражданского состояния соответствующего муниципального округа или городского округа Смоленской области либо проект письма об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в соответствующем согласовании.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05.02.2025 N 58)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3.19. Утратил силу. - </w:t>
      </w:r>
      <w:hyperlink r:id="rId45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12.05.2021 N 295.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3.20. Вносит руководителям исполнительно-распорядительных органов муниципальных округов и городских округов Смоленской области предложения об улучшении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условий работы органов записи актов гражданского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состояния, обеспечении их надлежащими помещениями, соответствующими требованиям проведения государственной регистрации актов гражданского состояния, хранения актовых книг и других документов по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6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05.02.2025 N 58)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3.21.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Главного управления.</w:t>
      </w:r>
      <w:proofErr w:type="gramEnd"/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3.22. Осуществляет иные полномочия в соответствии с федеральным и областным законодательством.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3.23. Осуществляет полномочия в сфере мобилизационной подготовки и мобилизации в пределах своей компетенции.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. 3.23 введен </w:t>
      </w:r>
      <w:hyperlink r:id="rId47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11.03.2016 N 137)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3.24. Обеспечивает защиту сведений, составляющих государственную тайну, в соответствии с требованиями федерального и областного законодательства о государственной тайне.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. 3.24 введен </w:t>
      </w:r>
      <w:hyperlink r:id="rId48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14.04.2022 N 241)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4. Права Главного управления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Для выполнения возложенных функций Главное управление в пределах своей </w:t>
      </w:r>
      <w:r w:rsidRPr="00B12EA8">
        <w:rPr>
          <w:rFonts w:ascii="Times New Roman" w:hAnsi="Times New Roman" w:cs="Times New Roman"/>
          <w:sz w:val="24"/>
          <w:szCs w:val="24"/>
        </w:rPr>
        <w:lastRenderedPageBreak/>
        <w:t>компетенции имеет право: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4.1. Вносить на рассмотрение Правительства Смоленской области предложения по совершенствованию деятельности в сфере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законодательством, у государственных, иных органов и организаций необходимую информацию, документы и материалы.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4.3. Пользоваться в установленном порядке информационными банками данных Правительства Смоленской области, иных исполнительных органов Смоленской области, органов местного самоуправления муниципальных образований Смоленской области, а также иных государственных органов, расположенных на территории Смоленской области.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0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24.08.2022 N 588, </w:t>
      </w:r>
      <w:hyperlink r:id="rId51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Использовать государственные системы связи и коммуникаций.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4.4. Вносить на рассмотрение Губернатору Смоленской области, первому заместителю председателя Правительства Смоленской области, заместителям председателя Правительства Смоленской области, Правительству Смоленской области предложения и проекты правовых актов по вопросам, относящимся к компетенции Главного управления.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. 4.4 в ред. </w:t>
      </w:r>
      <w:hyperlink r:id="rId52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4.5. Организовывать смотры-конкурсы на лучший ритуал торжественной регистрации брака и рождения, разрабатывать методические рекомендации, сценарии обрядов.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 Организация деятельности Главного управления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5.1. Главное управление возглавляет начальник, который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от должности Губернатором Смоленской области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5.2. Начальник Главного управления имеет заместителей начальника Главного управления, назначаемых на должность и освобождаемых от должности Губернатором Смоленской области. Количество заместителей начальника Главного управления устанавливается штатным расписанием Главного управления.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 Начальник Главного управления: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Осуществляет руководство Главным управлением на основе единоначалия и несет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 выполнение возложенных на Главное управление задач.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5.3.2. Издает в установленном порядке приказы, дает указания, обязательные для выполнения сотрудниками Главного управления, утверждает положения о структурных подразделениях Главного управления, должностные регламенты (за исключением заместителя начальника Главного управления), а также в установленном порядке контролирует их исполнение.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3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11.03.2016 N 137)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lastRenderedPageBreak/>
        <w:t>5.3.3. Действует без доверенности от имени Главного управления, представляет его интересы на территории Смоленской области и за ее пределами.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5.3.4.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Назначает в установленном порядке на должность и освобождает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от должности сотрудников Главного управления (за исключением заместителей начальника Главного управления).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5.3.5. Обеспечивает в установленном порядке взаимодействие Главного управления с государственными органами и органами местного самоуправления муниципальных образований Смоленской области по вопросам, отнесенным к компетенции Главного управления.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5.3.6. Распределяет обязанности между сотрудниками Главного управления.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5.3.7. Заключает в пределах своей компетенции договоры и соглашения, выдает доверенности, совершает иные юридические действия.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5.3.8. Обеспечивает соблюдение сотрудниками Главного управления служебной дисциплины.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5.3.9. Принимает решения о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сотрудников Главного управления и применении к ним дисциплинарных взысканий (за исключением заместителей начальника Главного управления).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5.3.10. Распоряжается в установленном порядке денежными средствами, выделяемыми на реализацию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 актов гражданского состояния.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5.3.11. Обеспечивает соблюдение финансовой дисциплины, сохранность средств и материальных ценностей.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5.3.12. Несет персональную ответственность за организацию защиты сведений, составляющих государственную тайну.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2E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12EA8">
        <w:rPr>
          <w:rFonts w:ascii="Times New Roman" w:hAnsi="Times New Roman" w:cs="Times New Roman"/>
          <w:sz w:val="24"/>
          <w:szCs w:val="24"/>
        </w:rPr>
        <w:t xml:space="preserve">. 5.3.12 в ред. </w:t>
      </w:r>
      <w:hyperlink r:id="rId54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14.04.2022 N 241)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5.3.13. Осуществляет иные полномочия в соответствии с федеральным и областным законодательством.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2E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12EA8">
        <w:rPr>
          <w:rFonts w:ascii="Times New Roman" w:hAnsi="Times New Roman" w:cs="Times New Roman"/>
          <w:sz w:val="24"/>
          <w:szCs w:val="24"/>
        </w:rPr>
        <w:t xml:space="preserve">. 5.3.13 </w:t>
      </w:r>
      <w:proofErr w:type="gramStart"/>
      <w:r w:rsidRPr="00B12EA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B12EA8">
        <w:rPr>
          <w:rFonts w:ascii="Times New Roman" w:hAnsi="Times New Roman" w:cs="Times New Roman"/>
          <w:sz w:val="24"/>
          <w:szCs w:val="24"/>
        </w:rPr>
        <w:t xml:space="preserve"> </w:t>
      </w:r>
      <w:hyperlink r:id="rId55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14.04.2022 N 241)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5.4. Главное управление в установленном порядке осуществляет бюджетный, статистический и оперативный учет и отчетность.</w:t>
      </w:r>
    </w:p>
    <w:p w:rsidR="00CD058C" w:rsidRPr="00B12EA8" w:rsidRDefault="00CD0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5.5. В Главном управлении образуется консультативно-совещательный орган - коллегия. В состав коллегии могут включаться представители других государственных органов исполнительной власти, организаций, ученые и специалисты. Количество членов коллегии и ее состав утверждаются Губернатором Смоленской области.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6. Реорганизация или ликвидация Главного управления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>Реорганизация или ликвидация Главного управления осуществляется Правительством Смоленской области в порядке, установленном федеральным и областным законодательством.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E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>
        <w:r w:rsidRPr="00B12E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12EA8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14.11.2023 N 88)</w:t>
      </w: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58C" w:rsidRPr="00B12EA8" w:rsidRDefault="00CD0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E5C" w:rsidRPr="00B12EA8" w:rsidRDefault="00E46E5C">
      <w:pPr>
        <w:rPr>
          <w:rFonts w:ascii="Times New Roman" w:hAnsi="Times New Roman" w:cs="Times New Roman"/>
          <w:sz w:val="24"/>
          <w:szCs w:val="24"/>
        </w:rPr>
      </w:pPr>
    </w:p>
    <w:sectPr w:rsidR="00E46E5C" w:rsidRPr="00B12EA8" w:rsidSect="00B12EA8">
      <w:headerReference w:type="default" r:id="rId5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89" w:rsidRDefault="005B5289" w:rsidP="00B12EA8">
      <w:pPr>
        <w:spacing w:after="0" w:line="240" w:lineRule="auto"/>
      </w:pPr>
      <w:r>
        <w:separator/>
      </w:r>
    </w:p>
  </w:endnote>
  <w:endnote w:type="continuationSeparator" w:id="0">
    <w:p w:rsidR="005B5289" w:rsidRDefault="005B5289" w:rsidP="00B1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89" w:rsidRDefault="005B5289" w:rsidP="00B12EA8">
      <w:pPr>
        <w:spacing w:after="0" w:line="240" w:lineRule="auto"/>
      </w:pPr>
      <w:r>
        <w:separator/>
      </w:r>
    </w:p>
  </w:footnote>
  <w:footnote w:type="continuationSeparator" w:id="0">
    <w:p w:rsidR="005B5289" w:rsidRDefault="005B5289" w:rsidP="00B1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5000"/>
      <w:docPartObj>
        <w:docPartGallery w:val="Page Numbers (Top of Page)"/>
        <w:docPartUnique/>
      </w:docPartObj>
    </w:sdtPr>
    <w:sdtContent>
      <w:p w:rsidR="00B12EA8" w:rsidRDefault="00B12EA8">
        <w:pPr>
          <w:pStyle w:val="a3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12EA8" w:rsidRDefault="00B12E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8C"/>
    <w:rsid w:val="005B5289"/>
    <w:rsid w:val="00967DD7"/>
    <w:rsid w:val="00B12EA8"/>
    <w:rsid w:val="00CD058C"/>
    <w:rsid w:val="00E4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0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EA8"/>
  </w:style>
  <w:style w:type="paragraph" w:styleId="a5">
    <w:name w:val="footer"/>
    <w:basedOn w:val="a"/>
    <w:link w:val="a6"/>
    <w:uiPriority w:val="99"/>
    <w:semiHidden/>
    <w:unhideWhenUsed/>
    <w:rsid w:val="00B1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2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9928&amp;dst=100322" TargetMode="External"/><Relationship Id="rId18" Type="http://schemas.openxmlformats.org/officeDocument/2006/relationships/hyperlink" Target="https://login.consultant.ru/link/?req=doc&amp;base=RLAW376&amp;n=51863" TargetMode="External"/><Relationship Id="rId26" Type="http://schemas.openxmlformats.org/officeDocument/2006/relationships/hyperlink" Target="https://login.consultant.ru/link/?req=doc&amp;base=RLAW376&amp;n=140282&amp;dst=100007" TargetMode="External"/><Relationship Id="rId39" Type="http://schemas.openxmlformats.org/officeDocument/2006/relationships/hyperlink" Target="https://login.consultant.ru/link/?req=doc&amp;base=RLAW376&amp;n=119104&amp;dst=100008" TargetMode="External"/><Relationship Id="rId21" Type="http://schemas.openxmlformats.org/officeDocument/2006/relationships/hyperlink" Target="https://login.consultant.ru/link/?req=doc&amp;base=RLAW376&amp;n=79608&amp;dst=100005" TargetMode="External"/><Relationship Id="rId34" Type="http://schemas.openxmlformats.org/officeDocument/2006/relationships/hyperlink" Target="https://login.consultant.ru/link/?req=doc&amp;base=RLAW376&amp;n=150726" TargetMode="External"/><Relationship Id="rId42" Type="http://schemas.openxmlformats.org/officeDocument/2006/relationships/hyperlink" Target="https://login.consultant.ru/link/?req=doc&amp;base=RLAW376&amp;n=119104&amp;dst=100010" TargetMode="External"/><Relationship Id="rId47" Type="http://schemas.openxmlformats.org/officeDocument/2006/relationships/hyperlink" Target="https://login.consultant.ru/link/?req=doc&amp;base=RLAW376&amp;n=79608&amp;dst=100006" TargetMode="External"/><Relationship Id="rId50" Type="http://schemas.openxmlformats.org/officeDocument/2006/relationships/hyperlink" Target="https://login.consultant.ru/link/?req=doc&amp;base=RLAW376&amp;n=128678&amp;dst=100011" TargetMode="External"/><Relationship Id="rId55" Type="http://schemas.openxmlformats.org/officeDocument/2006/relationships/hyperlink" Target="https://login.consultant.ru/link/?req=doc&amp;base=RLAW376&amp;n=126286&amp;dst=100011" TargetMode="External"/><Relationship Id="rId7" Type="http://schemas.openxmlformats.org/officeDocument/2006/relationships/hyperlink" Target="https://login.consultant.ru/link/?req=doc&amp;base=RLAW376&amp;n=100255&amp;dst=100005" TargetMode="External"/><Relationship Id="rId12" Type="http://schemas.openxmlformats.org/officeDocument/2006/relationships/hyperlink" Target="https://login.consultant.ru/link/?req=doc&amp;base=RLAW376&amp;n=151958&amp;dst=100005" TargetMode="External"/><Relationship Id="rId17" Type="http://schemas.openxmlformats.org/officeDocument/2006/relationships/hyperlink" Target="https://login.consultant.ru/link/?req=doc&amp;base=RLAW376&amp;n=140282&amp;dst=100006" TargetMode="External"/><Relationship Id="rId25" Type="http://schemas.openxmlformats.org/officeDocument/2006/relationships/hyperlink" Target="https://login.consultant.ru/link/?req=doc&amp;base=RLAW376&amp;n=128678&amp;dst=100007" TargetMode="External"/><Relationship Id="rId33" Type="http://schemas.openxmlformats.org/officeDocument/2006/relationships/hyperlink" Target="https://login.consultant.ru/link/?req=doc&amp;base=RLAW376&amp;n=100255&amp;dst=100005" TargetMode="External"/><Relationship Id="rId38" Type="http://schemas.openxmlformats.org/officeDocument/2006/relationships/hyperlink" Target="https://login.consultant.ru/link/?req=doc&amp;base=RLAW376&amp;n=151958&amp;dst=100008" TargetMode="External"/><Relationship Id="rId46" Type="http://schemas.openxmlformats.org/officeDocument/2006/relationships/hyperlink" Target="https://login.consultant.ru/link/?req=doc&amp;base=RLAW376&amp;n=151958&amp;dst=100011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28678&amp;dst=100006" TargetMode="External"/><Relationship Id="rId20" Type="http://schemas.openxmlformats.org/officeDocument/2006/relationships/hyperlink" Target="https://login.consultant.ru/link/?req=doc&amp;base=RLAW376&amp;n=51578" TargetMode="External"/><Relationship Id="rId29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RLAW376&amp;n=119104&amp;dst=100009" TargetMode="External"/><Relationship Id="rId54" Type="http://schemas.openxmlformats.org/officeDocument/2006/relationships/hyperlink" Target="https://login.consultant.ru/link/?req=doc&amp;base=RLAW376&amp;n=12628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9608&amp;dst=100005" TargetMode="External"/><Relationship Id="rId11" Type="http://schemas.openxmlformats.org/officeDocument/2006/relationships/hyperlink" Target="https://login.consultant.ru/link/?req=doc&amp;base=RLAW376&amp;n=140282&amp;dst=100005" TargetMode="External"/><Relationship Id="rId24" Type="http://schemas.openxmlformats.org/officeDocument/2006/relationships/hyperlink" Target="https://login.consultant.ru/link/?req=doc&amp;base=RLAW376&amp;n=126286&amp;dst=100005" TargetMode="External"/><Relationship Id="rId32" Type="http://schemas.openxmlformats.org/officeDocument/2006/relationships/hyperlink" Target="https://login.consultant.ru/link/?req=doc&amp;base=RLAW376&amp;n=128678&amp;dst=100010" TargetMode="External"/><Relationship Id="rId37" Type="http://schemas.openxmlformats.org/officeDocument/2006/relationships/hyperlink" Target="https://login.consultant.ru/link/?req=doc&amp;base=RLAW376&amp;n=150726" TargetMode="External"/><Relationship Id="rId40" Type="http://schemas.openxmlformats.org/officeDocument/2006/relationships/hyperlink" Target="https://login.consultant.ru/link/?req=doc&amp;base=RLAW376&amp;n=151958&amp;dst=100009" TargetMode="External"/><Relationship Id="rId45" Type="http://schemas.openxmlformats.org/officeDocument/2006/relationships/hyperlink" Target="https://login.consultant.ru/link/?req=doc&amp;base=RLAW376&amp;n=119104&amp;dst=100013" TargetMode="External"/><Relationship Id="rId53" Type="http://schemas.openxmlformats.org/officeDocument/2006/relationships/hyperlink" Target="https://login.consultant.ru/link/?req=doc&amp;base=RLAW376&amp;n=79608&amp;dst=100008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5031" TargetMode="External"/><Relationship Id="rId23" Type="http://schemas.openxmlformats.org/officeDocument/2006/relationships/hyperlink" Target="https://login.consultant.ru/link/?req=doc&amp;base=RLAW376&amp;n=119104&amp;dst=100005" TargetMode="External"/><Relationship Id="rId28" Type="http://schemas.openxmlformats.org/officeDocument/2006/relationships/hyperlink" Target="https://login.consultant.ru/link/?req=doc&amp;base=RLAW376&amp;n=128678&amp;dst=100009" TargetMode="External"/><Relationship Id="rId36" Type="http://schemas.openxmlformats.org/officeDocument/2006/relationships/hyperlink" Target="https://login.consultant.ru/link/?req=doc&amp;base=RLAW376&amp;n=119104&amp;dst=100006" TargetMode="External"/><Relationship Id="rId49" Type="http://schemas.openxmlformats.org/officeDocument/2006/relationships/hyperlink" Target="https://login.consultant.ru/link/?req=doc&amp;base=RLAW376&amp;n=140282&amp;dst=100010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28678&amp;dst=100005" TargetMode="External"/><Relationship Id="rId19" Type="http://schemas.openxmlformats.org/officeDocument/2006/relationships/hyperlink" Target="https://login.consultant.ru/link/?req=doc&amp;base=RLAW376&amp;n=43276" TargetMode="External"/><Relationship Id="rId31" Type="http://schemas.openxmlformats.org/officeDocument/2006/relationships/hyperlink" Target="https://login.consultant.ru/link/?req=doc&amp;base=RLAW376&amp;n=140282&amp;dst=100008" TargetMode="External"/><Relationship Id="rId44" Type="http://schemas.openxmlformats.org/officeDocument/2006/relationships/hyperlink" Target="https://login.consultant.ru/link/?req=doc&amp;base=RLAW376&amp;n=151958&amp;dst=100010" TargetMode="External"/><Relationship Id="rId52" Type="http://schemas.openxmlformats.org/officeDocument/2006/relationships/hyperlink" Target="https://login.consultant.ru/link/?req=doc&amp;base=RLAW376&amp;n=140282&amp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26286&amp;dst=100005" TargetMode="External"/><Relationship Id="rId14" Type="http://schemas.openxmlformats.org/officeDocument/2006/relationships/hyperlink" Target="https://login.consultant.ru/link/?req=doc&amp;base=RLAW376&amp;n=149928&amp;dst=100719" TargetMode="External"/><Relationship Id="rId22" Type="http://schemas.openxmlformats.org/officeDocument/2006/relationships/hyperlink" Target="https://login.consultant.ru/link/?req=doc&amp;base=RLAW376&amp;n=100255&amp;dst=100005" TargetMode="External"/><Relationship Id="rId27" Type="http://schemas.openxmlformats.org/officeDocument/2006/relationships/hyperlink" Target="https://login.consultant.ru/link/?req=doc&amp;base=RLAW376&amp;n=151958&amp;dst=100005" TargetMode="External"/><Relationship Id="rId30" Type="http://schemas.openxmlformats.org/officeDocument/2006/relationships/hyperlink" Target="https://login.consultant.ru/link/?req=doc&amp;base=RLAW376&amp;n=149928&amp;dst=100719" TargetMode="External"/><Relationship Id="rId35" Type="http://schemas.openxmlformats.org/officeDocument/2006/relationships/hyperlink" Target="https://login.consultant.ru/link/?req=doc&amp;base=RLAW376&amp;n=151958&amp;dst=100006" TargetMode="External"/><Relationship Id="rId43" Type="http://schemas.openxmlformats.org/officeDocument/2006/relationships/hyperlink" Target="https://login.consultant.ru/link/?req=doc&amp;base=RLAW376&amp;n=119104&amp;dst=100012" TargetMode="External"/><Relationship Id="rId48" Type="http://schemas.openxmlformats.org/officeDocument/2006/relationships/hyperlink" Target="https://login.consultant.ru/link/?req=doc&amp;base=RLAW376&amp;n=126286&amp;dst=100006" TargetMode="External"/><Relationship Id="rId56" Type="http://schemas.openxmlformats.org/officeDocument/2006/relationships/hyperlink" Target="https://login.consultant.ru/link/?req=doc&amp;base=RLAW376&amp;n=140282&amp;dst=100014" TargetMode="External"/><Relationship Id="rId8" Type="http://schemas.openxmlformats.org/officeDocument/2006/relationships/hyperlink" Target="https://login.consultant.ru/link/?req=doc&amp;base=RLAW376&amp;n=119104&amp;dst=100005" TargetMode="External"/><Relationship Id="rId51" Type="http://schemas.openxmlformats.org/officeDocument/2006/relationships/hyperlink" Target="https://login.consultant.ru/link/?req=doc&amp;base=RLAW376&amp;n=140282&amp;dst=10001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3419</Words>
  <Characters>19491</Characters>
  <Application>Microsoft Office Word</Application>
  <DocSecurity>0</DocSecurity>
  <Lines>162</Lines>
  <Paragraphs>45</Paragraphs>
  <ScaleCrop>false</ScaleCrop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Morhanova_OA</cp:lastModifiedBy>
  <cp:revision>3</cp:revision>
  <dcterms:created xsi:type="dcterms:W3CDTF">2025-02-18T11:31:00Z</dcterms:created>
  <dcterms:modified xsi:type="dcterms:W3CDTF">2025-02-18T11:33:00Z</dcterms:modified>
</cp:coreProperties>
</file>